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2573" w:rsidR="00113B42" w:rsidRDefault="00870C54" w14:paraId="3C479D89" wp14:textId="41C9D39A">
      <w:pPr>
        <w:rPr>
          <w:rFonts w:ascii="Times New Roman" w:hAnsi="Times New Roman" w:cs="Times New Roman"/>
          <w:sz w:val="24"/>
          <w:szCs w:val="24"/>
        </w:rPr>
      </w:pPr>
      <w:r w:rsidRPr="5B64DCC3" w:rsidR="6D060654">
        <w:rPr>
          <w:rFonts w:ascii="Times New Roman" w:hAnsi="Times New Roman" w:cs="Times New Roman"/>
          <w:sz w:val="24"/>
          <w:szCs w:val="24"/>
        </w:rPr>
        <w:t xml:space="preserve">Prijedlog  godišnjeg izvedbenog kurikuluma za </w:t>
      </w:r>
      <w:r w:rsidRPr="5B64DCC3" w:rsidR="00870C54">
        <w:rPr>
          <w:rFonts w:ascii="Times New Roman" w:hAnsi="Times New Roman" w:cs="Times New Roman"/>
          <w:sz w:val="24"/>
          <w:szCs w:val="24"/>
        </w:rPr>
        <w:t xml:space="preserve"> 3. </w:t>
      </w:r>
      <w:r w:rsidRPr="5B64DCC3" w:rsidR="008E3710">
        <w:rPr>
          <w:rFonts w:ascii="Times New Roman" w:hAnsi="Times New Roman" w:cs="Times New Roman"/>
          <w:sz w:val="24"/>
          <w:szCs w:val="24"/>
        </w:rPr>
        <w:t xml:space="preserve">razred </w:t>
      </w:r>
      <w:r w:rsidRPr="5B64DCC3" w:rsidR="6237394F">
        <w:rPr>
          <w:rFonts w:ascii="Times New Roman" w:hAnsi="Times New Roman" w:cs="Times New Roman"/>
          <w:sz w:val="24"/>
          <w:szCs w:val="24"/>
        </w:rPr>
        <w:t>srednje škole za šk. god.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5"/>
        <w:gridCol w:w="3069"/>
        <w:gridCol w:w="2749"/>
        <w:gridCol w:w="2706"/>
        <w:gridCol w:w="2706"/>
      </w:tblGrid>
      <w:tr xmlns:wp14="http://schemas.microsoft.com/office/word/2010/wordml" w:rsidRPr="00C52573" w:rsidR="00F07249" w:rsidTr="00C60ED4" w14:paraId="339882E2" wp14:textId="77777777">
        <w:tc>
          <w:tcPr>
            <w:tcW w:w="2755" w:type="dxa"/>
          </w:tcPr>
          <w:p w:rsidRPr="00C52573" w:rsidR="00F07249" w:rsidRDefault="00F07249" w14:paraId="00376A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069" w:type="dxa"/>
          </w:tcPr>
          <w:p w:rsidRPr="00C52573" w:rsidR="00F07249" w:rsidRDefault="00F07249" w14:paraId="6ED232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2749" w:type="dxa"/>
          </w:tcPr>
          <w:p w:rsidRPr="00C52573" w:rsidR="00F07249" w:rsidRDefault="00F07249" w14:paraId="2B3A97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Nastavna tema, blok sat</w:t>
            </w:r>
          </w:p>
        </w:tc>
        <w:tc>
          <w:tcPr>
            <w:tcW w:w="2706" w:type="dxa"/>
          </w:tcPr>
          <w:p w:rsidRPr="00C52573" w:rsidR="00F07249" w:rsidRDefault="00F07249" w14:paraId="192D76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MPT</w:t>
            </w:r>
          </w:p>
        </w:tc>
        <w:tc>
          <w:tcPr>
            <w:tcW w:w="2706" w:type="dxa"/>
          </w:tcPr>
          <w:p w:rsidRPr="00C52573" w:rsidR="00F07249" w:rsidRDefault="00F07249" w14:paraId="2B2840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</w:tr>
      <w:tr xmlns:wp14="http://schemas.microsoft.com/office/word/2010/wordml" w:rsidRPr="00C52573" w:rsidR="00F07249" w:rsidTr="00C60ED4" w14:paraId="5CC7F69A" wp14:textId="77777777">
        <w:tc>
          <w:tcPr>
            <w:tcW w:w="2755" w:type="dxa"/>
          </w:tcPr>
          <w:p w:rsidRPr="00C52573" w:rsidR="00F07249" w:rsidP="00A95774" w:rsidRDefault="00F07249" w14:paraId="63B054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1. Politički razvoj velikih europskih država u 18. stoljeću. Uloga Vojne krajine u habsburškim ratovima 18. stoljeća</w:t>
            </w:r>
          </w:p>
          <w:p w:rsidRPr="00C52573" w:rsidR="00F07249" w:rsidP="00A95774" w:rsidRDefault="00F07249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A95774" w:rsidRDefault="00F07249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A95774" w:rsidRDefault="00F07249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A95774" w:rsidRDefault="00F0724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47ADBD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D.3.1. Učenik tumači uzroke i posljedice nacionalnih pokreta, ideologija i ratova u svijetu, kao i u hrvatskim zemljama do početka 20. stoljeća</w:t>
            </w:r>
          </w:p>
          <w:p w:rsidRPr="00C52573" w:rsidR="00F07249" w:rsidRDefault="00F07249" w14:paraId="73A435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D.3.2. Učenik klasificira modele i različite koncepte nacionalnih integracija u svijetu i na prostoru hrvatskih zemalja</w:t>
            </w:r>
          </w:p>
        </w:tc>
        <w:tc>
          <w:tcPr>
            <w:tcW w:w="2749" w:type="dxa"/>
          </w:tcPr>
          <w:p w:rsidRPr="00C52573" w:rsidR="00F07249" w:rsidRDefault="00F07249" w14:paraId="48530C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1. Prosvjetiteljstvo - intelektualni i duhovni pokret 18. st. (2)</w:t>
            </w:r>
          </w:p>
          <w:p w:rsidRPr="00C52573" w:rsidR="00F07249" w:rsidRDefault="00F07249" w14:paraId="6EEC68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2. Prosvijećeni apsolutizam u Europi (2)</w:t>
            </w:r>
          </w:p>
          <w:p w:rsidRPr="00C52573" w:rsidR="00F07249" w:rsidRDefault="00F07249" w14:paraId="243838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3. Rusija u 18. stoljeću (2)</w:t>
            </w:r>
          </w:p>
          <w:p w:rsidRPr="00C52573" w:rsidR="00F07249" w:rsidRDefault="00F07249" w14:paraId="6EC2D1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4. Osmansko carstvo u 18. st. (2)</w:t>
            </w:r>
          </w:p>
          <w:p w:rsidRPr="00C52573" w:rsidR="00F07249" w:rsidP="00E737BA" w:rsidRDefault="00F07249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Pr="00C52573" w:rsidR="00F07249" w:rsidP="00A95774" w:rsidRDefault="00F07249" w14:paraId="71EF99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A95774" w:rsidRDefault="00F07249" w14:paraId="5239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A95774" w:rsidRDefault="00F07249" w14:paraId="1CE3DB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Rujan, 8</w:t>
            </w:r>
          </w:p>
        </w:tc>
      </w:tr>
      <w:tr xmlns:wp14="http://schemas.microsoft.com/office/word/2010/wordml" w:rsidRPr="00C52573" w:rsidR="00F07249" w:rsidTr="00C60ED4" w14:paraId="3450B869" wp14:textId="77777777">
        <w:tc>
          <w:tcPr>
            <w:tcW w:w="2755" w:type="dxa"/>
          </w:tcPr>
          <w:p w:rsidRPr="00C52573" w:rsidR="00F07249" w:rsidP="00A95774" w:rsidRDefault="00F07249" w14:paraId="208F3E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2. Društveni razvoj i društvene promjene u hrvatskim zemljama u Habsburškoj Monarhiji tijekom 18. stoljeća: utjecaj prosvijećenog apsolutizma i teritorijalnih promjena na razvoj društva</w:t>
            </w:r>
          </w:p>
          <w:p w:rsidRPr="00C52573" w:rsidR="00F07249" w:rsidP="00A95774" w:rsidRDefault="00F07249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A95774" w:rsidRDefault="00F0724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A95774" w:rsidRDefault="00F07249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A95774" w:rsidRDefault="00F07249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34D702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A.3.1. Učenik procjenjuje društvene promjene i migracije u svijetu i Hrvatskoj od 18. stoljeća do početka 20. stoljeća.</w:t>
            </w:r>
          </w:p>
        </w:tc>
        <w:tc>
          <w:tcPr>
            <w:tcW w:w="2749" w:type="dxa"/>
          </w:tcPr>
          <w:p w:rsidRPr="00C52573" w:rsidR="00F07249" w:rsidRDefault="00F0724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E737BA" w:rsidRDefault="00F07249" w14:paraId="33DD46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5. Habsburška monarhija u doba prosvijećenog apsolutizma (2)</w:t>
            </w:r>
          </w:p>
          <w:p w:rsidRPr="00C52573" w:rsidR="00F07249" w:rsidP="00E737BA" w:rsidRDefault="00F07249" w14:paraId="2DBA8E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6. Teritorijalne promjene kao posljedica ratova protiv Turaka u 18. st. (2)</w:t>
            </w:r>
          </w:p>
          <w:p w:rsidRPr="00C52573" w:rsidR="00F07249" w:rsidP="00E737BA" w:rsidRDefault="00F07249" w14:paraId="2357B0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7. Društvo Habsburške monarhije u 18. stoljeću (2)</w:t>
            </w:r>
          </w:p>
        </w:tc>
        <w:tc>
          <w:tcPr>
            <w:tcW w:w="2706" w:type="dxa"/>
          </w:tcPr>
          <w:p w:rsidRPr="00C52573" w:rsidR="00F07249" w:rsidP="004B7FD6" w:rsidRDefault="00F07249" w14:paraId="3B93ED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1CCFF0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4B7FD6" w:rsidRDefault="00F07249" w14:paraId="1B746BB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Listopad, 8</w:t>
            </w:r>
          </w:p>
        </w:tc>
      </w:tr>
      <w:tr xmlns:wp14="http://schemas.microsoft.com/office/word/2010/wordml" w:rsidRPr="00C52573" w:rsidR="00F07249" w:rsidTr="00C60ED4" w14:paraId="0A04C331" wp14:textId="77777777">
        <w:tc>
          <w:tcPr>
            <w:tcW w:w="2755" w:type="dxa"/>
          </w:tcPr>
          <w:p w:rsidRPr="00C52573" w:rsidR="00F07249" w:rsidP="00A95774" w:rsidRDefault="00F07249" w14:paraId="0731D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3. Utjecaji prosvjetiteljstva na razvoj ekonomskih teorija i gospodarski razvoj </w:t>
            </w:r>
            <w:r w:rsidRPr="00C5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 i hrvatskih zemalja</w:t>
            </w:r>
          </w:p>
          <w:p w:rsidRPr="00C52573" w:rsidR="00F07249" w:rsidP="00A95774" w:rsidRDefault="00F07249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A95774" w:rsidRDefault="00F07249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A95774" w:rsidRDefault="00F07249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A95774" w:rsidRDefault="00F07249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3B5606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POV SŠ B.3.1. Učenik prosuđuje različitost i dinamiku gospodarskih promjena u svijetu i </w:t>
            </w:r>
            <w:r w:rsidRPr="00C5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hrvatskim zemljama od 18. do početka 20. stoljeća.</w:t>
            </w:r>
          </w:p>
        </w:tc>
        <w:tc>
          <w:tcPr>
            <w:tcW w:w="2749" w:type="dxa"/>
          </w:tcPr>
          <w:p w:rsidRPr="00C52573" w:rsidR="00F07249" w:rsidRDefault="00F07249" w14:paraId="2F0BB1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Ekonomske teorije i  praksa pod utjecajem prosvjetiteljstva (2)</w:t>
            </w:r>
          </w:p>
        </w:tc>
        <w:tc>
          <w:tcPr>
            <w:tcW w:w="2706" w:type="dxa"/>
          </w:tcPr>
          <w:p w:rsidRPr="00C52573" w:rsidR="00F07249" w:rsidP="004B7FD6" w:rsidRDefault="00F07249" w14:paraId="6BA96B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027B22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4B7FD6" w:rsidRDefault="00F07249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52573" w:rsidR="00F07249" w:rsidTr="00C60ED4" w14:paraId="68E0B5B1" wp14:textId="77777777">
        <w:tc>
          <w:tcPr>
            <w:tcW w:w="2755" w:type="dxa"/>
          </w:tcPr>
          <w:p w:rsidRPr="00C52573" w:rsidR="00F07249" w:rsidP="002C546D" w:rsidRDefault="00F07249" w14:paraId="5B400F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4. Utjecaji ideja prosvjetiteljstva na hrvatske prostore</w:t>
            </w:r>
          </w:p>
          <w:p w:rsidRPr="00C52573" w:rsidR="00F07249" w:rsidP="002C546D" w:rsidRDefault="00F07249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2C546D" w:rsidRDefault="00F07249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2C546D" w:rsidRDefault="00F07249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2C546D" w:rsidRDefault="00F07249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454E96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B.3.1. Učenik prosuđuje različitost i dinamiku gospodarskih promjena u svijetu i hrvatskim zemljama od 18. do početka 20. stoljeća.</w:t>
            </w:r>
          </w:p>
        </w:tc>
        <w:tc>
          <w:tcPr>
            <w:tcW w:w="2749" w:type="dxa"/>
          </w:tcPr>
          <w:p w:rsidRPr="00C52573" w:rsidR="00F07249" w:rsidRDefault="00F07249" w14:paraId="510392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9. Utjecaj prosvjetiteljstva na hrvatskim prostorima (2)</w:t>
            </w:r>
          </w:p>
        </w:tc>
        <w:tc>
          <w:tcPr>
            <w:tcW w:w="2706" w:type="dxa"/>
          </w:tcPr>
          <w:p w:rsidRPr="00C52573" w:rsidR="00F07249" w:rsidP="004B7FD6" w:rsidRDefault="00F07249" w14:paraId="6EE8E9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1FD67F5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4B7FD6" w:rsidRDefault="00F07249" w14:paraId="022A32F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Studeni, 8</w:t>
            </w:r>
          </w:p>
        </w:tc>
      </w:tr>
      <w:tr xmlns:wp14="http://schemas.microsoft.com/office/word/2010/wordml" w:rsidRPr="00C52573" w:rsidR="00F07249" w:rsidTr="00C60ED4" w14:paraId="776EEFCE" wp14:textId="77777777">
        <w:tc>
          <w:tcPr>
            <w:tcW w:w="2755" w:type="dxa"/>
          </w:tcPr>
          <w:p w:rsidRPr="00C52573" w:rsidR="00F07249" w:rsidP="002C546D" w:rsidRDefault="00F07249" w14:paraId="3848FE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5. Doba revolucija: utjecaji ideologija i građanskih revolucija 18. i 19. stoljeća na razvoj hrvatskih zemalja i oslobodilačke pokrete u Osmanskom Carstvu</w:t>
            </w:r>
          </w:p>
          <w:p w:rsidRPr="00C52573" w:rsidR="00F07249" w:rsidP="002C546D" w:rsidRDefault="00F07249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2C546D" w:rsidRDefault="00F07249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2C546D" w:rsidRDefault="00F07249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2C546D" w:rsidRDefault="00F07249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695557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D.3.1. Učenik tumači uzroke i posljedice nacionalnih pokreta, ideologija i ratova u svijetu, kao i u hrvatskim zemljama do početka 20. stoljeća</w:t>
            </w:r>
          </w:p>
          <w:p w:rsidRPr="00C52573" w:rsidR="00F07249" w:rsidRDefault="00F07249" w14:paraId="0AFAFF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D.3.2. Učenik klasificira modele i različite koncepte nacionalnih integracija u svijetu i na prostoru hrvatskih zemalja</w:t>
            </w:r>
          </w:p>
        </w:tc>
        <w:tc>
          <w:tcPr>
            <w:tcW w:w="2749" w:type="dxa"/>
          </w:tcPr>
          <w:p w:rsidRPr="00C52573" w:rsidR="00F07249" w:rsidRDefault="00F07249" w14:paraId="54A6F4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10. Prosvjetiteljstvo u Europi i Hrvatskoj (2) </w:t>
            </w:r>
          </w:p>
          <w:p w:rsidRPr="00C52573" w:rsidR="00F07249" w:rsidRDefault="00F07249" w14:paraId="05E3F2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11. Postanak i širenje SAD (2)</w:t>
            </w:r>
          </w:p>
          <w:p w:rsidRPr="00C52573" w:rsidR="00F07249" w:rsidRDefault="00F07249" w14:paraId="69BE13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12. Francuska građanska revolucija  krajem 18. i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poč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. 19. st. (2)</w:t>
            </w:r>
          </w:p>
          <w:p w:rsidRPr="00C52573" w:rsidR="00F07249" w:rsidRDefault="00F07249" w14:paraId="59D73F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13. Napoleonovo doba (2)</w:t>
            </w:r>
          </w:p>
        </w:tc>
        <w:tc>
          <w:tcPr>
            <w:tcW w:w="2706" w:type="dxa"/>
          </w:tcPr>
          <w:p w:rsidRPr="00C52573" w:rsidR="00F07249" w:rsidP="004B7FD6" w:rsidRDefault="00F07249" w14:paraId="003730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3F13DC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="00F07249" w:rsidP="004B7FD6" w:rsidRDefault="00F07249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4B7FD6" w:rsidRDefault="00F07249" w14:paraId="66B5BF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Prosinac, 6</w:t>
            </w:r>
          </w:p>
        </w:tc>
      </w:tr>
      <w:tr xmlns:wp14="http://schemas.microsoft.com/office/word/2010/wordml" w:rsidRPr="00C52573" w:rsidR="00F07249" w:rsidTr="00C60ED4" w14:paraId="51F689DB" wp14:textId="77777777">
        <w:tc>
          <w:tcPr>
            <w:tcW w:w="2755" w:type="dxa"/>
          </w:tcPr>
          <w:p w:rsidRPr="00C52573" w:rsidR="00F07249" w:rsidP="002C546D" w:rsidRDefault="00F07249" w14:paraId="44D440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6. Od revolucije prema građanskom društvu: transformacija staleških društava prema </w:t>
            </w:r>
            <w:r w:rsidRPr="00C5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građanskom društvu i stvaranje modernih nacija</w:t>
            </w:r>
          </w:p>
          <w:p w:rsidRPr="00C52573" w:rsidR="00F07249" w:rsidP="002C546D" w:rsidRDefault="00F07249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2C546D" w:rsidRDefault="00F07249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2C546D" w:rsidRDefault="00F07249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2C546D" w:rsidRDefault="00F07249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112967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POV SŠ A.3.1. Učenik procjenjuje društvene promjene i migracije u svijetu i Hrvatskoj od 18. </w:t>
            </w:r>
            <w:r w:rsidRPr="00C5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stoljeća do početka 20. stoljeća.</w:t>
            </w:r>
          </w:p>
        </w:tc>
        <w:tc>
          <w:tcPr>
            <w:tcW w:w="2749" w:type="dxa"/>
          </w:tcPr>
          <w:p w:rsidRPr="00C52573" w:rsidR="00F07249" w:rsidRDefault="00F07249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175677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14. Proljeće naroda (2)</w:t>
            </w:r>
          </w:p>
          <w:p w:rsidRPr="00C52573" w:rsidR="00F07249" w:rsidRDefault="00F07249" w14:paraId="479551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15. Od staleškog do građanskog društva (2)</w:t>
            </w:r>
          </w:p>
        </w:tc>
        <w:tc>
          <w:tcPr>
            <w:tcW w:w="2706" w:type="dxa"/>
          </w:tcPr>
          <w:p w:rsidRPr="00C52573" w:rsidR="00F07249" w:rsidP="004B7FD6" w:rsidRDefault="00F07249" w14:paraId="12D46B4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5F4952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4B7FD6" w:rsidRDefault="00F07249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52573" w:rsidR="00F07249" w:rsidTr="00C60ED4" w14:paraId="4BFD9549" wp14:textId="77777777">
        <w:tc>
          <w:tcPr>
            <w:tcW w:w="2755" w:type="dxa"/>
          </w:tcPr>
          <w:p w:rsidRPr="00C52573" w:rsidR="00F07249" w:rsidP="00B92181" w:rsidRDefault="00F07249" w14:paraId="191D26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7. Doba nacija: modeli nacionalnih integracija i hrvatske zemlje u kontekstu političkih ideologija i koncepcija preustroja Habsburške Monarhije (centralizam, dualizam, trijalizam, federalizam)</w:t>
            </w:r>
          </w:p>
          <w:p w:rsidRPr="00C52573" w:rsidR="00F07249" w:rsidP="00B92181" w:rsidRDefault="00F07249" w14:paraId="5043CB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70DF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5795A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D.3.1. Učenik tumači uzroke i posljedice nacionalnih pokreta, ideologija i ratova u svijetu, kao i u hrvatskim zemljama do početka 20. stoljeća</w:t>
            </w:r>
          </w:p>
          <w:p w:rsidRPr="00C52573" w:rsidR="00F07249" w:rsidRDefault="00F07249" w14:paraId="65E48E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D.3.2. Učenik klasificira modele i različite koncepte nacionalnih integracija u svijetu i na prostoru hrvatskih zemalja</w:t>
            </w:r>
          </w:p>
        </w:tc>
        <w:tc>
          <w:tcPr>
            <w:tcW w:w="2749" w:type="dxa"/>
          </w:tcPr>
          <w:p w:rsidRPr="00C52573" w:rsidR="00F07249" w:rsidRDefault="00F07249" w14:paraId="3327A1A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16. Doba nacija u Europi do sredine 19. st. (2)</w:t>
            </w:r>
          </w:p>
          <w:p w:rsidRPr="00C52573" w:rsidR="00F07249" w:rsidRDefault="00F07249" w14:paraId="6D77C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17. Doba nacija u Europi u dr. pol. 19. st. (2)</w:t>
            </w:r>
          </w:p>
          <w:p w:rsidRPr="00C52573" w:rsidR="00F07249" w:rsidRDefault="00F07249" w14:paraId="05E25AC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18. Hrvatski nacionalni pokret (2)</w:t>
            </w:r>
          </w:p>
          <w:p w:rsidRPr="00C52573" w:rsidR="00F07249" w:rsidRDefault="00F07249" w14:paraId="54F070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19. Hrvatske zemlje u kontekstu političkih ideologija i koncepcija preustroja Habsburške monarhije (2)</w:t>
            </w:r>
          </w:p>
        </w:tc>
        <w:tc>
          <w:tcPr>
            <w:tcW w:w="2706" w:type="dxa"/>
          </w:tcPr>
          <w:p w:rsidRPr="00C52573" w:rsidR="00F07249" w:rsidP="004B7FD6" w:rsidRDefault="00F07249" w14:paraId="152449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550500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="00F07249" w:rsidP="004B7FD6" w:rsidRDefault="00F07249" w14:paraId="2B0042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Siječanj, 6</w:t>
            </w:r>
          </w:p>
          <w:p w:rsidR="00F07249" w:rsidP="004B7FD6" w:rsidRDefault="00F07249" w14:paraId="144A5D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738610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637805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463F29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3B7B4B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3A0FF5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4B7FD6" w:rsidRDefault="00F07249" w14:paraId="127A73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Veljača, 8</w:t>
            </w:r>
          </w:p>
        </w:tc>
      </w:tr>
      <w:tr xmlns:wp14="http://schemas.microsoft.com/office/word/2010/wordml" w:rsidRPr="00C52573" w:rsidR="00F07249" w:rsidTr="00C60ED4" w14:paraId="4A15F1B6" wp14:textId="77777777">
        <w:tc>
          <w:tcPr>
            <w:tcW w:w="2755" w:type="dxa"/>
          </w:tcPr>
          <w:p w:rsidRPr="00C52573" w:rsidR="00F07249" w:rsidP="00B92181" w:rsidRDefault="00F07249" w14:paraId="1673BE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8. IZBORNA TEMA( prijedlog): Romantizam i ideja slobode u umjetnosti i književnosti</w:t>
            </w:r>
          </w:p>
          <w:p w:rsidRPr="00C52573" w:rsidR="00F07249" w:rsidP="00B92181" w:rsidRDefault="00F07249" w14:paraId="5630AD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618290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2BA226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17AD93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0DE4B5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67E14B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E.3.1. Učenik vrednuje kulturno stvaralaštvo, filozofske pravce i umjetničke stilove u svijetu, Europi i Hrvatskoj od 18. stoljeća do početka 20. stoljeća.</w:t>
            </w:r>
          </w:p>
        </w:tc>
        <w:tc>
          <w:tcPr>
            <w:tcW w:w="2749" w:type="dxa"/>
          </w:tcPr>
          <w:p w:rsidRPr="00C52573" w:rsidR="00F07249" w:rsidRDefault="00F07249" w14:paraId="574D59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20. Romantizam i ideja slobode u umjetnosti i književnosti (2)</w:t>
            </w:r>
          </w:p>
        </w:tc>
        <w:tc>
          <w:tcPr>
            <w:tcW w:w="2706" w:type="dxa"/>
          </w:tcPr>
          <w:p w:rsidRPr="00C52573" w:rsidR="00F07249" w:rsidP="004B7FD6" w:rsidRDefault="00F07249" w14:paraId="3266E6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68AF50B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4B7FD6" w:rsidRDefault="00F07249" w14:paraId="66204F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52573" w:rsidR="00F07249" w:rsidTr="00C60ED4" w14:paraId="7D013969" wp14:textId="77777777">
        <w:tc>
          <w:tcPr>
            <w:tcW w:w="2755" w:type="dxa"/>
          </w:tcPr>
          <w:p w:rsidRPr="00C52573" w:rsidR="00F07249" w:rsidP="00827D8E" w:rsidRDefault="00F07249" w14:paraId="3E79B99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C52573">
              <w:lastRenderedPageBreak/>
              <w:t>9. Položaj i uloga Crkve u 19. stoljeću. Konfesionalni odnosi među crkvama i sekularizacija školstva</w:t>
            </w:r>
          </w:p>
          <w:p w:rsidRPr="00C52573" w:rsidR="00F07249" w:rsidP="00B92181" w:rsidRDefault="00F07249" w14:paraId="2DBF0D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P="00827D8E" w:rsidRDefault="00F07249" w14:paraId="18F8ED19" wp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52573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POV SŠ E.3.1.</w:t>
            </w:r>
          </w:p>
          <w:p w:rsidRPr="00C52573" w:rsidR="00F07249" w:rsidP="00827D8E" w:rsidRDefault="00F07249" w14:paraId="414443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 </w:t>
            </w:r>
            <w:r w:rsidRPr="00C52573">
              <w:rPr>
                <w:rFonts w:ascii="Times New Roman" w:hAnsi="Times New Roman" w:eastAsia="Calibri" w:cs="Times New Roman"/>
                <w:i/>
                <w:iCs/>
                <w:color w:val="231F20"/>
                <w:sz w:val="24"/>
                <w:szCs w:val="24"/>
                <w:bdr w:val="none" w:color="auto" w:sz="0" w:space="0" w:frame="1"/>
              </w:rPr>
              <w:t>vrednuje </w:t>
            </w:r>
            <w:r w:rsidRPr="00C525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kulturno stvaralaštvo, filozofske pravce i umjetničke stilove u svijetu, Europi i Hrvatskoj od 18. stoljeća do početka 20. stoljeća.</w:t>
            </w:r>
          </w:p>
        </w:tc>
        <w:tc>
          <w:tcPr>
            <w:tcW w:w="2749" w:type="dxa"/>
          </w:tcPr>
          <w:p w:rsidRPr="00C52573" w:rsidR="00F07249" w:rsidRDefault="00F07249" w14:paraId="20401C4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21. Položaj i uloga crkve u 19. st. (2)</w:t>
            </w:r>
          </w:p>
        </w:tc>
        <w:tc>
          <w:tcPr>
            <w:tcW w:w="2706" w:type="dxa"/>
          </w:tcPr>
          <w:p w:rsidRPr="00C52573" w:rsidR="00F07249" w:rsidP="004B7FD6" w:rsidRDefault="00F07249" w14:paraId="6B62F1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Pr="00C52573" w:rsidR="00F07249" w:rsidP="004B7FD6" w:rsidRDefault="00F07249" w14:paraId="02F2C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52573" w:rsidR="00F07249" w:rsidTr="00C60ED4" w14:paraId="6CE33C6F" wp14:textId="77777777">
        <w:tc>
          <w:tcPr>
            <w:tcW w:w="2755" w:type="dxa"/>
          </w:tcPr>
          <w:p w:rsidRPr="00C52573" w:rsidR="00F07249" w:rsidP="00B92181" w:rsidRDefault="00F07249" w14:paraId="6A529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10.  Utjecaj društvenoga razvoja i obrazovanja na razvoj znanosti od 18. stoljeća do početka 20. stoljeća</w:t>
            </w:r>
          </w:p>
          <w:p w:rsidRPr="00C52573" w:rsidR="00F07249" w:rsidP="00B92181" w:rsidRDefault="00F07249" w14:paraId="680A4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19219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296FEF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7194DB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769D0D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B92181" w:rsidRDefault="00F07249" w14:paraId="54CD24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1231BE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16D2EB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C.3.1. Učenik prosuđuje povezanost industrijskih revolucija, znanosti i obrazovanja s razvojem nacija i nacionalizama.</w:t>
            </w:r>
          </w:p>
        </w:tc>
        <w:tc>
          <w:tcPr>
            <w:tcW w:w="2749" w:type="dxa"/>
          </w:tcPr>
          <w:p w:rsidRPr="00C52573" w:rsidR="00F07249" w:rsidRDefault="00F07249" w14:paraId="1B6499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22. Razvoj znanosti od 18. do početka 20. stoljeća (2)</w:t>
            </w:r>
          </w:p>
          <w:p w:rsidRPr="00C52573" w:rsidR="00F07249" w:rsidRDefault="00F07249" w14:paraId="64D176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23. Stoljeće nacija (2)</w:t>
            </w:r>
          </w:p>
        </w:tc>
        <w:tc>
          <w:tcPr>
            <w:tcW w:w="2706" w:type="dxa"/>
          </w:tcPr>
          <w:p w:rsidRPr="00C52573" w:rsidR="00F07249" w:rsidP="004B7FD6" w:rsidRDefault="00F07249" w14:paraId="3EF31F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2EE10D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="00F07249" w:rsidP="004B7FD6" w:rsidRDefault="00F07249" w14:paraId="36FEB5B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30D7AA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7196D0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4B7FD6" w:rsidRDefault="00F07249" w14:paraId="4BA65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8</w:t>
            </w:r>
          </w:p>
        </w:tc>
      </w:tr>
      <w:tr xmlns:wp14="http://schemas.microsoft.com/office/word/2010/wordml" w:rsidRPr="00C52573" w:rsidR="00F07249" w:rsidTr="00C60ED4" w14:paraId="35C17F83" wp14:textId="77777777">
        <w:tc>
          <w:tcPr>
            <w:tcW w:w="2755" w:type="dxa"/>
          </w:tcPr>
          <w:p w:rsidRPr="00C52573" w:rsidR="00F07249" w:rsidP="003A607B" w:rsidRDefault="00F07249" w14:paraId="2BA681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11. Ključni izumi i znanstvena otkrića kao pokretači industrijskih revolucija i mijena u svakodnevnom životu</w:t>
            </w:r>
          </w:p>
          <w:p w:rsidRPr="00C52573" w:rsidR="00F07249" w:rsidP="003A607B" w:rsidRDefault="00F07249" w14:paraId="34FF1C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A607B" w:rsidRDefault="00F07249" w14:paraId="6D072C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A607B" w:rsidRDefault="00F07249" w14:paraId="48A21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A607B" w:rsidRDefault="00F07249" w14:paraId="6BD18F9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238601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283D86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C.3.1. Učenik prosuđuje povezanost industrijskih revolucija, znanosti i obrazovanja s razvojem nacija i nacionalizama.</w:t>
            </w:r>
          </w:p>
        </w:tc>
        <w:tc>
          <w:tcPr>
            <w:tcW w:w="2749" w:type="dxa"/>
          </w:tcPr>
          <w:p w:rsidRPr="00C52573" w:rsidR="00F07249" w:rsidRDefault="00F07249" w14:paraId="45260D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24. Promjene u svakodnevnom životu kao posljedica znanstvenih otkrića i industrijskih revolucija (2)</w:t>
            </w:r>
          </w:p>
        </w:tc>
        <w:tc>
          <w:tcPr>
            <w:tcW w:w="2706" w:type="dxa"/>
          </w:tcPr>
          <w:p w:rsidRPr="00C52573" w:rsidR="00F07249" w:rsidP="004B7FD6" w:rsidRDefault="00F07249" w14:paraId="4AFA29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5F18C4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4B7FD6" w:rsidRDefault="00F07249" w14:paraId="0F3CAB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52573" w:rsidR="00F07249" w:rsidTr="00C60ED4" w14:paraId="39DE3DB1" wp14:textId="77777777">
        <w:tc>
          <w:tcPr>
            <w:tcW w:w="2755" w:type="dxa"/>
          </w:tcPr>
          <w:p w:rsidRPr="00C52573" w:rsidR="00F07249" w:rsidP="003A607B" w:rsidRDefault="00F07249" w14:paraId="67F7B8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12. Veliki znanstvenici 19. st. </w:t>
            </w:r>
          </w:p>
        </w:tc>
        <w:tc>
          <w:tcPr>
            <w:tcW w:w="3069" w:type="dxa"/>
          </w:tcPr>
          <w:p w:rsidRPr="00C52573" w:rsidR="00F07249" w:rsidP="00F51456" w:rsidRDefault="00F07249" w14:paraId="12F69358" wp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52573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POV SŠ C.3.1.</w:t>
            </w:r>
          </w:p>
          <w:p w:rsidRPr="00C52573" w:rsidR="00F07249" w:rsidP="00F51456" w:rsidRDefault="00F07249" w14:paraId="78A955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 </w:t>
            </w:r>
            <w:r w:rsidRPr="00C52573">
              <w:rPr>
                <w:rFonts w:ascii="Times New Roman" w:hAnsi="Times New Roman" w:eastAsia="Calibri" w:cs="Times New Roman"/>
                <w:i/>
                <w:iCs/>
                <w:color w:val="231F20"/>
                <w:sz w:val="24"/>
                <w:szCs w:val="24"/>
                <w:bdr w:val="none" w:color="auto" w:sz="0" w:space="0" w:frame="1"/>
              </w:rPr>
              <w:t>prosuđuje </w:t>
            </w:r>
            <w:r w:rsidRPr="00C525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povezanost industrijskih revolucija, </w:t>
            </w:r>
            <w:r w:rsidRPr="00C525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znanosti i obrazovanja s razvojem nacija i nacionalizama.</w:t>
            </w:r>
          </w:p>
        </w:tc>
        <w:tc>
          <w:tcPr>
            <w:tcW w:w="2749" w:type="dxa"/>
          </w:tcPr>
          <w:p w:rsidRPr="00C52573" w:rsidR="00F07249" w:rsidRDefault="00F07249" w14:paraId="6E8EFD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Veliki znanstvenici  19. st. (2)</w:t>
            </w:r>
          </w:p>
        </w:tc>
        <w:tc>
          <w:tcPr>
            <w:tcW w:w="2706" w:type="dxa"/>
          </w:tcPr>
          <w:p w:rsidRPr="00C52573" w:rsidR="00F07249" w:rsidP="004B7FD6" w:rsidRDefault="00F07249" w14:paraId="5B08B5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Pr="00C52573" w:rsidR="00F07249" w:rsidP="004B7FD6" w:rsidRDefault="00F07249" w14:paraId="16DEB4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52573" w:rsidR="00F07249" w:rsidTr="00C60ED4" w14:paraId="22E5D833" wp14:textId="77777777">
        <w:tc>
          <w:tcPr>
            <w:tcW w:w="2755" w:type="dxa"/>
          </w:tcPr>
          <w:p w:rsidRPr="00C52573" w:rsidR="00F07249" w:rsidP="003A607B" w:rsidRDefault="00F07249" w14:paraId="4B683CA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13. Atlantska trgovina i agrarna revolucija. Rast gospodarstva pod utjecajem industrijskih revolucija</w:t>
            </w:r>
          </w:p>
          <w:p w:rsidRPr="00C52573" w:rsidR="00F07249" w:rsidP="003A607B" w:rsidRDefault="00F07249" w14:paraId="0AD9C6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A607B" w:rsidRDefault="00F07249" w14:paraId="4B1F51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A607B" w:rsidRDefault="00F07249" w14:paraId="65F9C3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A607B" w:rsidRDefault="00F07249" w14:paraId="502314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1F3B14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77B5C0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B.3.1. Učenik prosuđuje različitost i dinamiku gospodarskih promjena u svijetu i hrvatskim zemljama od 18. do početka 20. stoljeća.</w:t>
            </w:r>
          </w:p>
        </w:tc>
        <w:tc>
          <w:tcPr>
            <w:tcW w:w="2749" w:type="dxa"/>
          </w:tcPr>
          <w:p w:rsidRPr="00C52573" w:rsidR="00F07249" w:rsidRDefault="00F07249" w14:paraId="57928F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26. Rast gospodarstva kao posljedica industrijskih revolucija (2)</w:t>
            </w:r>
          </w:p>
        </w:tc>
        <w:tc>
          <w:tcPr>
            <w:tcW w:w="2706" w:type="dxa"/>
          </w:tcPr>
          <w:p w:rsidRPr="00C52573" w:rsidR="00F07249" w:rsidP="004B7FD6" w:rsidRDefault="00F07249" w14:paraId="2BBC33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6C0EBD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4B7FD6" w:rsidRDefault="00F07249" w14:paraId="562C75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52573" w:rsidR="00F07249" w:rsidTr="00C60ED4" w14:paraId="5F608B97" wp14:textId="77777777">
        <w:tc>
          <w:tcPr>
            <w:tcW w:w="2755" w:type="dxa"/>
          </w:tcPr>
          <w:p w:rsidRPr="00C52573" w:rsidR="00F07249" w:rsidP="00395414" w:rsidRDefault="00F07249" w14:paraId="07FA97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14. Modernizacija i demografski rast: razvoj društva u svijetu, Europi i Hrvatskoj u drugoj polovici 19. stoljeća i na početku 20. stoljeća.</w:t>
            </w:r>
          </w:p>
          <w:p w:rsidRPr="00C52573" w:rsidR="00F07249" w:rsidP="00395414" w:rsidRDefault="00F07249" w14:paraId="664355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95414" w:rsidRDefault="00F07249" w14:paraId="1A9651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95414" w:rsidRDefault="00F07249" w14:paraId="7DF4E3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95414" w:rsidRDefault="00F07249" w14:paraId="44FB30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1DA654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787C36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A.3.1. Učenik procjenjuje društvene promjene i migracije u svijetu i Hrvatskoj od 18. stoljeća do početka 20. stoljeća.</w:t>
            </w:r>
          </w:p>
        </w:tc>
        <w:tc>
          <w:tcPr>
            <w:tcW w:w="2749" w:type="dxa"/>
          </w:tcPr>
          <w:p w:rsidRPr="00C52573" w:rsidR="00F07249" w:rsidRDefault="00F07249" w14:paraId="33FF37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27. Društveni razvoj u dr. pol. 19. st. i početkom 20. stoljeća u Europi i Hrvatskoj (2)</w:t>
            </w:r>
          </w:p>
        </w:tc>
        <w:tc>
          <w:tcPr>
            <w:tcW w:w="2706" w:type="dxa"/>
          </w:tcPr>
          <w:p w:rsidRPr="00C52573" w:rsidR="00F07249" w:rsidP="004B7FD6" w:rsidRDefault="00F07249" w14:paraId="7DE959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2F6B1F4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4B7FD6" w:rsidRDefault="00F07249" w14:paraId="4E1E1D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Travanj, 6</w:t>
            </w:r>
          </w:p>
        </w:tc>
      </w:tr>
      <w:tr xmlns:wp14="http://schemas.microsoft.com/office/word/2010/wordml" w:rsidRPr="00C52573" w:rsidR="00F07249" w:rsidTr="00C60ED4" w14:paraId="633B4D39" wp14:textId="77777777">
        <w:tc>
          <w:tcPr>
            <w:tcW w:w="2755" w:type="dxa"/>
          </w:tcPr>
          <w:p w:rsidRPr="00C52573" w:rsidR="00F07249" w:rsidP="00395414" w:rsidRDefault="00F07249" w14:paraId="2812A2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15. IZBORNA TEMA(prijedlog): Položaj seljačke/radničke obitelji i socijalna obespravljenost</w:t>
            </w:r>
          </w:p>
          <w:p w:rsidRPr="00C52573" w:rsidR="00F07249" w:rsidP="00395414" w:rsidRDefault="00F07249" w14:paraId="3041E3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95414" w:rsidRDefault="00F07249" w14:paraId="722B00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95414" w:rsidRDefault="00F07249" w14:paraId="42C6D7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95414" w:rsidRDefault="00F07249" w14:paraId="6E1831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54E11D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717115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 SŠ A.3.1. Učenik procjenjuje društvene promjene i migracije u svijetu i Hrvatskoj od 18. stoljeća do početka 20. stoljeća.</w:t>
            </w:r>
          </w:p>
        </w:tc>
        <w:tc>
          <w:tcPr>
            <w:tcW w:w="2749" w:type="dxa"/>
          </w:tcPr>
          <w:p w:rsidRPr="00C52573" w:rsidR="00F07249" w:rsidRDefault="00F07249" w14:paraId="734F21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28. Položaj radničke obitelji i socijalna obespravljenost (2)</w:t>
            </w:r>
          </w:p>
        </w:tc>
        <w:tc>
          <w:tcPr>
            <w:tcW w:w="2706" w:type="dxa"/>
          </w:tcPr>
          <w:p w:rsidRPr="00C52573" w:rsidR="00F07249" w:rsidP="004B7FD6" w:rsidRDefault="00F07249" w14:paraId="602729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46420D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4B7FD6" w:rsidRDefault="00F07249" w14:paraId="31126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52573" w:rsidR="00F07249" w:rsidTr="00C60ED4" w14:paraId="7A6793DD" wp14:textId="77777777">
        <w:tc>
          <w:tcPr>
            <w:tcW w:w="2755" w:type="dxa"/>
          </w:tcPr>
          <w:p w:rsidRPr="00C52573" w:rsidR="00F07249" w:rsidP="00395414" w:rsidRDefault="00F07249" w14:paraId="792259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16. Gospodarski učinci modernizacijskih procesa u hrvatskim zemljama u 19. stoljeću i na početku 20. stoljeća.</w:t>
            </w:r>
          </w:p>
          <w:p w:rsidRPr="00C52573" w:rsidR="00F07249" w:rsidP="00395414" w:rsidRDefault="00F07249" w14:paraId="2DE403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95414" w:rsidRDefault="00F07249" w14:paraId="62431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95414" w:rsidRDefault="00F07249" w14:paraId="49E398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395414" w:rsidRDefault="00F07249" w14:paraId="16287F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5BE93A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1280841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B.3.1. Učenik prosuđuje različitost i dinamiku gospodarskih promjena u svijetu i hrvatskim zemljama od 18. do početka 20. stoljeća.</w:t>
            </w:r>
          </w:p>
        </w:tc>
        <w:tc>
          <w:tcPr>
            <w:tcW w:w="2749" w:type="dxa"/>
          </w:tcPr>
          <w:p w:rsidRPr="00C52573" w:rsidR="00F07249" w:rsidRDefault="00F07249" w14:paraId="72E33C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29. Gospodarski učinci modernizacijskih procesa u hrvatskim zemljama u 19. st. i na početku 20. st. (2)</w:t>
            </w:r>
          </w:p>
        </w:tc>
        <w:tc>
          <w:tcPr>
            <w:tcW w:w="2706" w:type="dxa"/>
          </w:tcPr>
          <w:p w:rsidRPr="00C52573" w:rsidR="00F07249" w:rsidP="004B7FD6" w:rsidRDefault="00F07249" w14:paraId="3B443C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7995CC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4B7FD6" w:rsidRDefault="00F07249" w14:paraId="384BA7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52573" w:rsidR="00F07249" w:rsidTr="00C60ED4" w14:paraId="5F83436A" wp14:textId="77777777">
        <w:tc>
          <w:tcPr>
            <w:tcW w:w="2755" w:type="dxa"/>
          </w:tcPr>
          <w:p w:rsidRPr="00C52573" w:rsidR="00F07249" w:rsidP="00EA18E9" w:rsidRDefault="00F07249" w14:paraId="2599A3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17. Klasicizam, romantizam, impresionizam, moderna i secesija na hrvatskim prostorima.</w:t>
            </w:r>
          </w:p>
          <w:p w:rsidRPr="00C52573" w:rsidR="00F07249" w:rsidP="00EA18E9" w:rsidRDefault="00F07249" w14:paraId="34B3F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EA18E9" w:rsidRDefault="00F07249" w14:paraId="7D34F5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EA18E9" w:rsidRDefault="00F07249" w14:paraId="0B4020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EA18E9" w:rsidRDefault="00F07249" w14:paraId="1D7B27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4F904C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P="001621BE" w:rsidRDefault="00F07249" w14:paraId="536E05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E.3.1.</w:t>
            </w:r>
          </w:p>
          <w:p w:rsidRPr="00C52573" w:rsidR="00F07249" w:rsidP="001621BE" w:rsidRDefault="00F07249" w14:paraId="010193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Učenik vrednuje kulturno stvaralaštvo, filozofske pravce i umjetničke stilove u svijetu, Europi i Hrvatskoj od 18. stoljeća do početka 20. stoljeća.</w:t>
            </w:r>
          </w:p>
        </w:tc>
        <w:tc>
          <w:tcPr>
            <w:tcW w:w="2749" w:type="dxa"/>
          </w:tcPr>
          <w:p w:rsidRPr="00C52573" w:rsidR="00F07249" w:rsidRDefault="00F07249" w14:paraId="1187AB1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30. Umjetnost 19. stoljeća u Hrvatskoj (2)</w:t>
            </w:r>
          </w:p>
        </w:tc>
        <w:tc>
          <w:tcPr>
            <w:tcW w:w="2706" w:type="dxa"/>
          </w:tcPr>
          <w:p w:rsidRPr="00C52573" w:rsidR="00F07249" w:rsidP="004B7FD6" w:rsidRDefault="00F07249" w14:paraId="1D8D5A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30EAE4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Pr="00C52573" w:rsidR="00F07249" w:rsidP="004B7FD6" w:rsidRDefault="00F07249" w14:paraId="6FC8C2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Svibanj, 8</w:t>
            </w:r>
          </w:p>
        </w:tc>
      </w:tr>
      <w:tr xmlns:wp14="http://schemas.microsoft.com/office/word/2010/wordml" w:rsidRPr="00C52573" w:rsidR="00F07249" w:rsidTr="00C60ED4" w14:paraId="3DAFF31C" wp14:textId="77777777">
        <w:tc>
          <w:tcPr>
            <w:tcW w:w="2755" w:type="dxa"/>
          </w:tcPr>
          <w:p w:rsidRPr="00C52573" w:rsidR="00F07249" w:rsidP="00EA18E9" w:rsidRDefault="00F07249" w14:paraId="62E61E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18. Od kolonijalizma do imperijalizma: Uzroci i tijek Prvoga svjetskog rata te položaj hrvatskih zemalja na početku 20. stoljeća </w:t>
            </w:r>
          </w:p>
          <w:p w:rsidRPr="00C52573" w:rsidR="00F07249" w:rsidP="00EA18E9" w:rsidRDefault="00F07249" w14:paraId="06971CD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EA18E9" w:rsidRDefault="00F07249" w14:paraId="2A1F7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RDefault="00F07249" w14:paraId="03EFC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P="001621BE" w:rsidRDefault="00F07249" w14:paraId="756D00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POV SŠ D.3.1.</w:t>
            </w:r>
          </w:p>
          <w:p w:rsidRPr="00C52573" w:rsidR="00F07249" w:rsidP="001621BE" w:rsidRDefault="00F07249" w14:paraId="4D084E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Učenik tumači uzroke i posljedice nacionalnih pokreta, ideologija i ratova u svijetu, kao i u hrvatskim zemljama do početka 20. stoljeća</w:t>
            </w:r>
          </w:p>
          <w:p w:rsidRPr="00C52573" w:rsidR="00F07249" w:rsidP="001621BE" w:rsidRDefault="00F07249" w14:paraId="5F96A7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Pr="00C52573" w:rsidR="00F07249" w:rsidRDefault="00F07249" w14:paraId="037024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31. Od kolonijalizma do imperijalizma (2)</w:t>
            </w:r>
          </w:p>
          <w:p w:rsidRPr="00C52573" w:rsidR="00F07249" w:rsidRDefault="00F07249" w14:paraId="137900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32. Imperijalistički savezi (2)</w:t>
            </w:r>
          </w:p>
          <w:p w:rsidRPr="00C52573" w:rsidR="00F07249" w:rsidRDefault="00F07249" w14:paraId="440285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33. Prvi svjetski rat (2)</w:t>
            </w:r>
          </w:p>
          <w:p w:rsidRPr="00C52573" w:rsidR="00F07249" w:rsidRDefault="00F07249" w14:paraId="572E53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34. Prvi svjetski rat (2); </w:t>
            </w:r>
          </w:p>
          <w:p w:rsidRPr="00C52573" w:rsidR="00F07249" w:rsidRDefault="00F07249" w14:paraId="43CC2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35. Hrvatske zemlje početkom 20.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st.i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tijekom I. svjetskog rata(2) </w:t>
            </w:r>
          </w:p>
          <w:p w:rsidRPr="00C52573" w:rsidR="00F07249" w:rsidP="00F51456" w:rsidRDefault="00F07249" w14:paraId="5B95CD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Pr="00C52573" w:rsidR="00F07249" w:rsidP="004B7FD6" w:rsidRDefault="00F07249" w14:paraId="0E9BB1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A.4/5.1. 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A.4/5.2., </w:t>
            </w:r>
          </w:p>
          <w:p w:rsidRPr="00C52573" w:rsidR="00F07249" w:rsidP="004B7FD6" w:rsidRDefault="00F07249" w14:paraId="2FBEFA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 1.,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B 4.2., </w:t>
            </w:r>
            <w:proofErr w:type="spellStart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C52573">
              <w:rPr>
                <w:rFonts w:ascii="Times New Roman" w:hAnsi="Times New Roman" w:cs="Times New Roman"/>
                <w:sz w:val="24"/>
                <w:szCs w:val="24"/>
              </w:rPr>
              <w:t xml:space="preserve"> A 4.3. , B.4.1.B ,</w:t>
            </w:r>
          </w:p>
        </w:tc>
        <w:tc>
          <w:tcPr>
            <w:tcW w:w="2706" w:type="dxa"/>
          </w:tcPr>
          <w:p w:rsidR="00F07249" w:rsidP="004B7FD6" w:rsidRDefault="00F07249" w14:paraId="5220BB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13CB59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6D9C8D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675E05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49" w:rsidP="004B7FD6" w:rsidRDefault="00F07249" w14:paraId="2FC17F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52573" w:rsidR="00F07249" w:rsidP="004B7FD6" w:rsidRDefault="00F07249" w14:paraId="6D5B1E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Lipanj, 4</w:t>
            </w:r>
            <w:bookmarkStart w:name="_GoBack" w:id="0"/>
            <w:bookmarkEnd w:id="0"/>
          </w:p>
        </w:tc>
      </w:tr>
      <w:tr xmlns:wp14="http://schemas.microsoft.com/office/word/2010/wordml" w:rsidRPr="00C52573" w:rsidR="00F07249" w:rsidTr="00C60ED4" w14:paraId="67F82D0C" wp14:textId="77777777">
        <w:tc>
          <w:tcPr>
            <w:tcW w:w="2755" w:type="dxa"/>
          </w:tcPr>
          <w:p w:rsidRPr="00C52573" w:rsidR="00F07249" w:rsidRDefault="00F07249" w14:paraId="0A4F72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Pr="00C52573" w:rsidR="00F07249" w:rsidRDefault="00F07249" w14:paraId="5AE48A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Pr="00C52573" w:rsidR="00F07249" w:rsidRDefault="00F07249" w14:paraId="743D83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6" w:type="dxa"/>
          </w:tcPr>
          <w:p w:rsidRPr="00C52573" w:rsidR="00F07249" w:rsidRDefault="00F07249" w14:paraId="50F40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Pr="00C52573" w:rsidR="00F07249" w:rsidRDefault="00F07249" w14:paraId="77A522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C52573" w:rsidR="00A95774" w:rsidRDefault="00C52573" w14:paraId="29D6B04F" wp14:textId="77777777">
      <w:pPr>
        <w:rPr>
          <w:rFonts w:ascii="Times New Roman" w:hAnsi="Times New Roman" w:cs="Times New Roman"/>
          <w:sz w:val="24"/>
          <w:szCs w:val="24"/>
        </w:rPr>
      </w:pPr>
      <w:r w:rsidRPr="00C525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C52573" w:rsidR="00A95774" w:rsidSect="008E3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10"/>
    <w:rsid w:val="00113B42"/>
    <w:rsid w:val="001621BE"/>
    <w:rsid w:val="002C546D"/>
    <w:rsid w:val="00395414"/>
    <w:rsid w:val="003A607B"/>
    <w:rsid w:val="00474E52"/>
    <w:rsid w:val="004B7FD6"/>
    <w:rsid w:val="005A63A6"/>
    <w:rsid w:val="00790E8F"/>
    <w:rsid w:val="007B5032"/>
    <w:rsid w:val="00827D8E"/>
    <w:rsid w:val="00870C54"/>
    <w:rsid w:val="008E3710"/>
    <w:rsid w:val="009D571A"/>
    <w:rsid w:val="00A95774"/>
    <w:rsid w:val="00B92181"/>
    <w:rsid w:val="00C52573"/>
    <w:rsid w:val="00E737BA"/>
    <w:rsid w:val="00EA18E9"/>
    <w:rsid w:val="00F07249"/>
    <w:rsid w:val="00F3748B"/>
    <w:rsid w:val="00F51456"/>
    <w:rsid w:val="05909FE4"/>
    <w:rsid w:val="5B64DCC3"/>
    <w:rsid w:val="6237394F"/>
    <w:rsid w:val="6D0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2AFC"/>
  <w15:chartTrackingRefBased/>
  <w15:docId w15:val="{210B95A7-4AF0-45A1-81A4-EDD63B55A8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7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827D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D571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5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DE82-5C97-4682-BF69-F27212DD5696}"/>
</file>

<file path=customXml/itemProps2.xml><?xml version="1.0" encoding="utf-8"?>
<ds:datastoreItem xmlns:ds="http://schemas.openxmlformats.org/officeDocument/2006/customXml" ds:itemID="{36246B99-C334-42DA-AAB8-B501CF017D6C}"/>
</file>

<file path=customXml/itemProps3.xml><?xml version="1.0" encoding="utf-8"?>
<ds:datastoreItem xmlns:ds="http://schemas.openxmlformats.org/officeDocument/2006/customXml" ds:itemID="{5FDD96B5-F0B8-441C-9E58-3F43E19090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dc:description/>
  <lastModifiedBy>Karolina Ujaković</lastModifiedBy>
  <revision>18</revision>
  <dcterms:created xsi:type="dcterms:W3CDTF">2020-09-03T07:32:00.0000000Z</dcterms:created>
  <dcterms:modified xsi:type="dcterms:W3CDTF">2020-09-30T13:41:41.9301852Z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